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CEF6" w14:textId="5CB654A5" w:rsidR="009E7F35" w:rsidRDefault="0047728D">
      <w:r>
        <w:t>W budynku komendy</w:t>
      </w:r>
      <w:r w:rsidR="000B4D51">
        <w:t>, korytarzem i klatką schodową,</w:t>
      </w:r>
      <w:r>
        <w:t xml:space="preserve"> nieumundurowany policjant prowadzi zatrzymanego w kajdankach.</w:t>
      </w:r>
    </w:p>
    <w:sectPr w:rsidR="009E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CB"/>
    <w:rsid w:val="000B4D51"/>
    <w:rsid w:val="0047728D"/>
    <w:rsid w:val="009E7F35"/>
    <w:rsid w:val="00B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3785"/>
  <w15:chartTrackingRefBased/>
  <w15:docId w15:val="{23AC9BC8-C9B4-48BF-9CAC-A56E5811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2022-11-29T06:35:00Z</dcterms:created>
  <dcterms:modified xsi:type="dcterms:W3CDTF">2022-11-29T06:36:00Z</dcterms:modified>
</cp:coreProperties>
</file>